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967D6" w14:textId="77777777" w:rsidR="00C36EA1" w:rsidRDefault="00C36EA1">
      <w:pPr>
        <w:rPr>
          <w:rFonts w:asciiTheme="majorHAnsi" w:hAnsiTheme="majorHAnsi"/>
        </w:rPr>
      </w:pPr>
      <w:bookmarkStart w:id="0" w:name="_GoBack"/>
      <w:bookmarkEnd w:id="0"/>
      <w:r>
        <w:rPr>
          <w:rFonts w:asciiTheme="majorHAnsi" w:hAnsiTheme="majorHAnsi"/>
        </w:rPr>
        <w:t>Liebe Eltern,</w:t>
      </w:r>
    </w:p>
    <w:p w14:paraId="0E416379" w14:textId="77777777" w:rsidR="00137840" w:rsidRDefault="00137840">
      <w:pPr>
        <w:rPr>
          <w:rFonts w:asciiTheme="majorHAnsi" w:hAnsiTheme="majorHAnsi"/>
        </w:rPr>
      </w:pPr>
    </w:p>
    <w:p w14:paraId="7D91CD8E" w14:textId="77777777" w:rsidR="00FD602B" w:rsidRDefault="00137840">
      <w:pPr>
        <w:rPr>
          <w:rFonts w:asciiTheme="majorHAnsi" w:hAnsiTheme="majorHAnsi"/>
        </w:rPr>
      </w:pPr>
      <w:r>
        <w:rPr>
          <w:rFonts w:asciiTheme="majorHAnsi" w:hAnsiTheme="majorHAnsi"/>
        </w:rPr>
        <w:t xml:space="preserve">alles was Sie jetzt im Ordner ‚Religion‘ für Sie und Ihre Kinder finden, ist ein Angebot und kein Muss. Es ist mir ein Anliegen, ein wenig zu begleiten, aber nicht zu belasten. </w:t>
      </w:r>
      <w:r w:rsidR="00353AA5">
        <w:rPr>
          <w:rFonts w:asciiTheme="majorHAnsi" w:hAnsiTheme="majorHAnsi"/>
        </w:rPr>
        <w:t>Was ich so höre ist, dass Ihre Kinder gut mit Aufgaben ausgestattet sind.</w:t>
      </w:r>
    </w:p>
    <w:p w14:paraId="5D87AE0E" w14:textId="77777777" w:rsidR="00FD602B" w:rsidRDefault="00FD602B">
      <w:pPr>
        <w:rPr>
          <w:rFonts w:asciiTheme="majorHAnsi" w:hAnsiTheme="majorHAnsi"/>
        </w:rPr>
      </w:pPr>
    </w:p>
    <w:p w14:paraId="392D3776" w14:textId="77777777" w:rsidR="00137840" w:rsidRDefault="00353AA5">
      <w:pPr>
        <w:rPr>
          <w:rFonts w:asciiTheme="majorHAnsi" w:hAnsiTheme="majorHAnsi"/>
        </w:rPr>
      </w:pPr>
      <w:r>
        <w:rPr>
          <w:rFonts w:asciiTheme="majorHAnsi" w:hAnsiTheme="majorHAnsi"/>
        </w:rPr>
        <w:t xml:space="preserve">Deshalb gilt auch für die </w:t>
      </w:r>
      <w:r w:rsidR="00511317">
        <w:rPr>
          <w:rFonts w:asciiTheme="majorHAnsi" w:hAnsiTheme="majorHAnsi"/>
        </w:rPr>
        <w:t xml:space="preserve">folgende, </w:t>
      </w:r>
      <w:r w:rsidR="00137840">
        <w:rPr>
          <w:rFonts w:asciiTheme="majorHAnsi" w:hAnsiTheme="majorHAnsi"/>
        </w:rPr>
        <w:t>kurze Osterbotschaft, dass Sie sie zu Ostern lesen können oder auch nicht….</w:t>
      </w:r>
    </w:p>
    <w:p w14:paraId="16B584AF" w14:textId="77777777" w:rsidR="00137840" w:rsidRDefault="00137840">
      <w:pPr>
        <w:rPr>
          <w:rFonts w:asciiTheme="majorHAnsi" w:hAnsiTheme="majorHAnsi"/>
        </w:rPr>
      </w:pPr>
      <w:r>
        <w:rPr>
          <w:rFonts w:asciiTheme="majorHAnsi" w:hAnsiTheme="majorHAnsi"/>
        </w:rPr>
        <w:t>Wie dem auch sei: Bleiben Sie behütet!</w:t>
      </w:r>
    </w:p>
    <w:p w14:paraId="4CAFE6BE" w14:textId="77777777" w:rsidR="00137840" w:rsidRDefault="00137840">
      <w:pPr>
        <w:rPr>
          <w:rFonts w:asciiTheme="majorHAnsi" w:hAnsiTheme="majorHAnsi"/>
        </w:rPr>
      </w:pPr>
    </w:p>
    <w:p w14:paraId="1333F792" w14:textId="77777777" w:rsidR="00FD602B" w:rsidRDefault="00137840" w:rsidP="00137840">
      <w:pPr>
        <w:rPr>
          <w:rFonts w:asciiTheme="majorHAnsi" w:hAnsiTheme="majorHAnsi"/>
        </w:rPr>
      </w:pPr>
      <w:r>
        <w:rPr>
          <w:rFonts w:asciiTheme="majorHAnsi" w:hAnsiTheme="majorHAnsi"/>
        </w:rPr>
        <w:t xml:space="preserve">Herzlichst, </w:t>
      </w:r>
    </w:p>
    <w:p w14:paraId="4BAD48C5" w14:textId="77777777" w:rsidR="00FD602B" w:rsidRDefault="00FD602B" w:rsidP="00137840">
      <w:pPr>
        <w:rPr>
          <w:rFonts w:asciiTheme="majorHAnsi" w:hAnsiTheme="majorHAnsi"/>
        </w:rPr>
      </w:pPr>
    </w:p>
    <w:p w14:paraId="51CD9843" w14:textId="77777777" w:rsidR="00137840" w:rsidRPr="00353AA5" w:rsidRDefault="00137840" w:rsidP="00137840">
      <w:pPr>
        <w:rPr>
          <w:rFonts w:ascii="MV Boli" w:hAnsi="MV Boli" w:cs="MV Boli"/>
        </w:rPr>
      </w:pPr>
      <w:r w:rsidRPr="00353AA5">
        <w:rPr>
          <w:rFonts w:ascii="MV Boli" w:hAnsi="MV Boli" w:cs="MV Boli"/>
        </w:rPr>
        <w:t>Claudia Maiwald</w:t>
      </w:r>
    </w:p>
    <w:p w14:paraId="5757355B" w14:textId="77777777" w:rsidR="00137840" w:rsidRDefault="00137840">
      <w:pPr>
        <w:rPr>
          <w:rFonts w:asciiTheme="majorHAnsi" w:hAnsiTheme="majorHAnsi"/>
        </w:rPr>
      </w:pPr>
    </w:p>
    <w:p w14:paraId="47A6B6EE" w14:textId="77777777" w:rsidR="00FD602B" w:rsidRDefault="00FD602B">
      <w:pPr>
        <w:rPr>
          <w:rFonts w:asciiTheme="majorHAnsi" w:hAnsiTheme="majorHAnsi"/>
        </w:rPr>
      </w:pPr>
    </w:p>
    <w:p w14:paraId="61C49E41" w14:textId="77777777" w:rsidR="00353AA5" w:rsidRDefault="00905A40">
      <w:pPr>
        <w:rPr>
          <w:rFonts w:asciiTheme="majorHAnsi" w:hAnsiTheme="majorHAnsi"/>
        </w:rPr>
      </w:pPr>
      <w:r>
        <w:rPr>
          <w:rFonts w:asciiTheme="majorHAnsi" w:hAnsiTheme="majorHAnsi"/>
        </w:rPr>
        <w:t>Zu Ostern 2020:</w:t>
      </w:r>
    </w:p>
    <w:p w14:paraId="4EF7FCA1" w14:textId="77777777" w:rsidR="00353AA5" w:rsidRDefault="00353AA5">
      <w:pPr>
        <w:rPr>
          <w:rFonts w:asciiTheme="majorHAnsi" w:hAnsiTheme="majorHAnsi"/>
        </w:rPr>
      </w:pPr>
    </w:p>
    <w:p w14:paraId="1AA37E3D" w14:textId="77777777" w:rsidR="00FD602B" w:rsidRDefault="00511317">
      <w:pPr>
        <w:rPr>
          <w:rFonts w:asciiTheme="majorHAnsi" w:hAnsiTheme="majorHAnsi"/>
        </w:rPr>
      </w:pPr>
      <w:r>
        <w:rPr>
          <w:rFonts w:asciiTheme="majorHAnsi" w:hAnsiTheme="majorHAnsi"/>
        </w:rPr>
        <w:t>Als ich mir überlegt habe, was denn</w:t>
      </w:r>
      <w:r w:rsidR="00137840">
        <w:rPr>
          <w:rFonts w:asciiTheme="majorHAnsi" w:hAnsiTheme="majorHAnsi"/>
        </w:rPr>
        <w:t xml:space="preserve"> gut in unsere momentane Lage </w:t>
      </w:r>
      <w:r w:rsidR="00905A40">
        <w:rPr>
          <w:rFonts w:asciiTheme="majorHAnsi" w:hAnsiTheme="majorHAnsi"/>
        </w:rPr>
        <w:t>hinein passen würde</w:t>
      </w:r>
      <w:r>
        <w:rPr>
          <w:rFonts w:asciiTheme="majorHAnsi" w:hAnsiTheme="majorHAnsi"/>
        </w:rPr>
        <w:t>, ist mir unten stehender Text begegnet</w:t>
      </w:r>
      <w:r w:rsidR="00137840">
        <w:rPr>
          <w:rFonts w:asciiTheme="majorHAnsi" w:hAnsiTheme="majorHAnsi"/>
        </w:rPr>
        <w:t>.</w:t>
      </w:r>
      <w:r>
        <w:rPr>
          <w:rFonts w:asciiTheme="majorHAnsi" w:hAnsiTheme="majorHAnsi"/>
        </w:rPr>
        <w:t xml:space="preserve"> </w:t>
      </w:r>
    </w:p>
    <w:p w14:paraId="0D2EA428" w14:textId="77777777" w:rsidR="00353AA5" w:rsidRDefault="00353AA5">
      <w:pPr>
        <w:rPr>
          <w:rFonts w:asciiTheme="majorHAnsi" w:hAnsiTheme="majorHAnsi"/>
        </w:rPr>
      </w:pPr>
      <w:r>
        <w:rPr>
          <w:rFonts w:asciiTheme="majorHAnsi" w:hAnsiTheme="majorHAnsi"/>
        </w:rPr>
        <w:t xml:space="preserve">Wie die Frauen auf dem Weg zum Grab, so haben auch wir Fragen und </w:t>
      </w:r>
      <w:r w:rsidR="009B4F96">
        <w:rPr>
          <w:rFonts w:asciiTheme="majorHAnsi" w:hAnsiTheme="majorHAnsi"/>
        </w:rPr>
        <w:t xml:space="preserve">bisweilen </w:t>
      </w:r>
      <w:r>
        <w:rPr>
          <w:rFonts w:asciiTheme="majorHAnsi" w:hAnsiTheme="majorHAnsi"/>
        </w:rPr>
        <w:t>trübe Gedanken.</w:t>
      </w:r>
    </w:p>
    <w:p w14:paraId="515C5CA2" w14:textId="77777777" w:rsidR="00C36EA1" w:rsidRDefault="00137840">
      <w:pPr>
        <w:rPr>
          <w:b/>
        </w:rPr>
      </w:pPr>
      <w:r>
        <w:rPr>
          <w:rFonts w:asciiTheme="majorHAnsi" w:hAnsiTheme="majorHAnsi"/>
        </w:rPr>
        <w:t xml:space="preserve">Wie wird es wohl weiter gehen ‚nach Corona‘? Manche </w:t>
      </w:r>
      <w:r w:rsidR="00511317">
        <w:rPr>
          <w:rFonts w:asciiTheme="majorHAnsi" w:hAnsiTheme="majorHAnsi"/>
        </w:rPr>
        <w:t xml:space="preserve">sorgen sich um ihre </w:t>
      </w:r>
      <w:r>
        <w:rPr>
          <w:rFonts w:asciiTheme="majorHAnsi" w:hAnsiTheme="majorHAnsi"/>
        </w:rPr>
        <w:t xml:space="preserve">Lieben, denen es nicht gut geht, andere </w:t>
      </w:r>
      <w:r w:rsidR="00511317">
        <w:rPr>
          <w:rFonts w:asciiTheme="majorHAnsi" w:hAnsiTheme="majorHAnsi"/>
        </w:rPr>
        <w:t xml:space="preserve">fürchten </w:t>
      </w:r>
      <w:r>
        <w:rPr>
          <w:rFonts w:asciiTheme="majorHAnsi" w:hAnsiTheme="majorHAnsi"/>
        </w:rPr>
        <w:t xml:space="preserve">um ihren Arbeitsplatz oder </w:t>
      </w:r>
      <w:r w:rsidR="00511317">
        <w:rPr>
          <w:rFonts w:asciiTheme="majorHAnsi" w:hAnsiTheme="majorHAnsi"/>
        </w:rPr>
        <w:t xml:space="preserve">blicken beunruhigt auf </w:t>
      </w:r>
      <w:r>
        <w:rPr>
          <w:rFonts w:asciiTheme="majorHAnsi" w:hAnsiTheme="majorHAnsi"/>
        </w:rPr>
        <w:t xml:space="preserve">wirtschaftliche Konsequenzen dieser </w:t>
      </w:r>
      <w:r w:rsidR="00511317">
        <w:rPr>
          <w:rFonts w:asciiTheme="majorHAnsi" w:hAnsiTheme="majorHAnsi"/>
        </w:rPr>
        <w:t xml:space="preserve">Krise. </w:t>
      </w:r>
      <w:r w:rsidR="00F50F81">
        <w:rPr>
          <w:rFonts w:asciiTheme="majorHAnsi" w:hAnsiTheme="majorHAnsi"/>
        </w:rPr>
        <w:t xml:space="preserve">Manche </w:t>
      </w:r>
      <w:r w:rsidR="00511317">
        <w:rPr>
          <w:rFonts w:asciiTheme="majorHAnsi" w:hAnsiTheme="majorHAnsi"/>
        </w:rPr>
        <w:t xml:space="preserve">haben vielleicht sogar einen lieben Menschen verloren und trauern um ihn. </w:t>
      </w:r>
    </w:p>
    <w:p w14:paraId="5F5AA557" w14:textId="77777777" w:rsidR="00C36EA1" w:rsidRDefault="00C36EA1">
      <w:pPr>
        <w:rPr>
          <w:b/>
        </w:rPr>
      </w:pPr>
    </w:p>
    <w:p w14:paraId="3385E96D" w14:textId="77777777" w:rsidR="00C36EA1" w:rsidRDefault="00C36EA1">
      <w:pPr>
        <w:rPr>
          <w:b/>
        </w:rPr>
      </w:pPr>
    </w:p>
    <w:p w14:paraId="3358C6E0" w14:textId="77777777" w:rsidR="00C36EA1" w:rsidRDefault="00C36EA1">
      <w:pPr>
        <w:rPr>
          <w:b/>
        </w:rPr>
      </w:pPr>
    </w:p>
    <w:p w14:paraId="6FD255C4" w14:textId="77777777" w:rsidR="00FD602B" w:rsidRDefault="00FD602B">
      <w:pPr>
        <w:rPr>
          <w:b/>
          <w:color w:val="76923C" w:themeColor="accent3" w:themeShade="BF"/>
        </w:rPr>
      </w:pPr>
    </w:p>
    <w:p w14:paraId="73312A99" w14:textId="77777777" w:rsidR="00D43C05" w:rsidRPr="00FD602B" w:rsidRDefault="00DE0B62">
      <w:pPr>
        <w:rPr>
          <w:color w:val="76923C" w:themeColor="accent3" w:themeShade="BF"/>
        </w:rPr>
      </w:pPr>
      <w:r w:rsidRPr="00FD602B">
        <w:rPr>
          <w:b/>
          <w:color w:val="76923C" w:themeColor="accent3" w:themeShade="BF"/>
        </w:rPr>
        <w:t>Wer wälzt uns den Stein weg? (</w:t>
      </w:r>
      <w:proofErr w:type="spellStart"/>
      <w:r w:rsidRPr="00FD602B">
        <w:rPr>
          <w:b/>
          <w:color w:val="76923C" w:themeColor="accent3" w:themeShade="BF"/>
        </w:rPr>
        <w:t>Mk</w:t>
      </w:r>
      <w:proofErr w:type="spellEnd"/>
      <w:r w:rsidRPr="00FD602B">
        <w:rPr>
          <w:b/>
          <w:color w:val="76923C" w:themeColor="accent3" w:themeShade="BF"/>
        </w:rPr>
        <w:t xml:space="preserve"> 16,3)</w:t>
      </w:r>
      <w:r w:rsidR="00C36EA1" w:rsidRPr="00FD602B">
        <w:rPr>
          <w:b/>
          <w:color w:val="76923C" w:themeColor="accent3" w:themeShade="BF"/>
        </w:rPr>
        <w:t xml:space="preserve">                                                </w:t>
      </w:r>
      <w:r w:rsidR="00C36EA1" w:rsidRPr="00F50F81">
        <w:rPr>
          <w:i/>
          <w:color w:val="76923C" w:themeColor="accent3" w:themeShade="BF"/>
        </w:rPr>
        <w:t>von Sr. Brigitte Herrmann OSF</w:t>
      </w:r>
    </w:p>
    <w:p w14:paraId="403C2D16" w14:textId="77777777" w:rsidR="00DE0B62" w:rsidRPr="00FD602B" w:rsidRDefault="00DE0B62">
      <w:pPr>
        <w:rPr>
          <w:color w:val="76923C" w:themeColor="accent3" w:themeShade="BF"/>
        </w:rPr>
      </w:pPr>
    </w:p>
    <w:p w14:paraId="5F9A886C" w14:textId="77777777" w:rsidR="00C36EA1" w:rsidRPr="00FD602B" w:rsidRDefault="00DE0B62" w:rsidP="00C36EA1">
      <w:pPr>
        <w:rPr>
          <w:color w:val="76923C" w:themeColor="accent3" w:themeShade="BF"/>
        </w:rPr>
      </w:pPr>
      <w:r w:rsidRPr="00FD602B">
        <w:rPr>
          <w:color w:val="76923C" w:themeColor="accent3" w:themeShade="BF"/>
        </w:rPr>
        <w:t xml:space="preserve">Drei Frauen machen sich auf den Weg zum Grab, um zu tun, was jetzt getan werden muss: den Leichnam zu salben. Sie haben Öl gekauft, machen sich in aller Frühe auf den Weg und sprechen miteinander. Mutig ist das, sich beim Grab des hingerichteten Jesus blicken zu lassen. Aber sie machen sich eher Gedanken, wie sie den schweren Stein vom Grab wegwälzen sollen. Und dann, als sie ankommen, ist alles anders als erwartet. Der Stein ist weg – welche Erleichterung. Aber welch ein Schrecken – der, den sie salben wollen, ist verschwunden. Und die Nachricht, dass er auferweckt wurde und ihnen begegnen will, können sie gar nicht so schnell begreifen. Aus Trauer, Enttäuschung und dem Wunsch, etwas für den toten Jesus zu tun, kann nicht so plötzliche Freude werden. Die Nachricht, dass Jesus lebt, übersteigt völlig ihr Vorstellungsvermögen. </w:t>
      </w:r>
      <w:r w:rsidR="00C36EA1" w:rsidRPr="00FD602B">
        <w:rPr>
          <w:color w:val="76923C" w:themeColor="accent3" w:themeShade="BF"/>
        </w:rPr>
        <w:t>[…]</w:t>
      </w:r>
    </w:p>
    <w:p w14:paraId="4670727F" w14:textId="77777777" w:rsidR="00DE0B62" w:rsidRPr="00FD602B" w:rsidRDefault="00C36EA1">
      <w:pPr>
        <w:rPr>
          <w:color w:val="76923C" w:themeColor="accent3" w:themeShade="BF"/>
        </w:rPr>
      </w:pPr>
      <w:r w:rsidRPr="00FD602B">
        <w:rPr>
          <w:color w:val="76923C" w:themeColor="accent3" w:themeShade="BF"/>
        </w:rPr>
        <w:t>Wer wird uns den Stein wegwälzen? Das ist die Frage der Frauen auf dem Weg zum Grab. Unsere Fragen sind [vielleicht] so ähnlich: Wie soll es weitergehen mit uns? Wer gibt uns Hoffnung über unser Sterben und den Tod hinaus? In unserer Enttäuschung und Trauer möchten wir manchmal das Verlorene wenigstens liebevoll einbalsamieren. Doch wenn wir hinschauen mit offenen Augen, mit offenen Ohren und offenen Herzen, dann kommt uns gerade aus diesen Fragen die gleiche Botschaft entgegen wie den Frauen am Ostermorgen: Fürchtet Euch nicht! Jesus lebt! Geht! Ihr werdet ihn sehen, wie er Euch gesagt hat.</w:t>
      </w:r>
    </w:p>
    <w:p w14:paraId="62E5551D" w14:textId="77777777" w:rsidR="00FD602B" w:rsidRDefault="00FD602B"/>
    <w:p w14:paraId="12FF37B8" w14:textId="77777777" w:rsidR="00FD602B" w:rsidRDefault="00FD602B"/>
    <w:p w14:paraId="64093CD2" w14:textId="77777777" w:rsidR="00FD602B" w:rsidRDefault="00FD602B">
      <w:pPr>
        <w:rPr>
          <w:rFonts w:asciiTheme="majorHAnsi" w:hAnsiTheme="majorHAnsi"/>
        </w:rPr>
      </w:pPr>
    </w:p>
    <w:p w14:paraId="516F4038" w14:textId="77777777" w:rsidR="00FD602B" w:rsidRDefault="00FD602B">
      <w:pPr>
        <w:rPr>
          <w:rFonts w:asciiTheme="majorHAnsi" w:hAnsiTheme="majorHAnsi"/>
        </w:rPr>
      </w:pPr>
    </w:p>
    <w:p w14:paraId="33FF8ED1" w14:textId="77777777" w:rsidR="00FD602B" w:rsidRDefault="00FD602B">
      <w:pPr>
        <w:rPr>
          <w:rFonts w:asciiTheme="majorHAnsi" w:hAnsiTheme="majorHAnsi"/>
        </w:rPr>
      </w:pPr>
      <w:r>
        <w:rPr>
          <w:rFonts w:asciiTheme="majorHAnsi" w:hAnsiTheme="majorHAnsi"/>
        </w:rPr>
        <w:t>Bleibt die Frage, wie wir heute den lebendigen Jesus sehen können.</w:t>
      </w:r>
    </w:p>
    <w:p w14:paraId="6E16C609" w14:textId="77777777" w:rsidR="00FD602B" w:rsidRPr="00353AA5" w:rsidRDefault="00FD602B">
      <w:pPr>
        <w:rPr>
          <w:rFonts w:asciiTheme="majorHAnsi" w:hAnsiTheme="majorHAnsi"/>
        </w:rPr>
      </w:pPr>
      <w:r>
        <w:rPr>
          <w:rFonts w:asciiTheme="majorHAnsi" w:hAnsiTheme="majorHAnsi"/>
        </w:rPr>
        <w:t>Das folgende Gedicht könnte uns eine Ahnung davon geben:</w:t>
      </w:r>
    </w:p>
    <w:p w14:paraId="7AB82680" w14:textId="77777777" w:rsidR="00FD602B" w:rsidRDefault="00FD602B"/>
    <w:p w14:paraId="05A9F79C" w14:textId="77777777" w:rsidR="00FD602B" w:rsidRPr="00353AA5" w:rsidRDefault="00FD602B">
      <w:pPr>
        <w:rPr>
          <w:color w:val="76923C" w:themeColor="accent3" w:themeShade="BF"/>
        </w:rPr>
      </w:pPr>
      <w:r w:rsidRPr="00353AA5">
        <w:rPr>
          <w:color w:val="76923C" w:themeColor="accent3" w:themeShade="BF"/>
        </w:rPr>
        <w:lastRenderedPageBreak/>
        <w:t>Ich wünsche uns Osteraugen</w:t>
      </w:r>
    </w:p>
    <w:p w14:paraId="648CDFEE" w14:textId="77777777" w:rsidR="00FD602B" w:rsidRPr="00353AA5" w:rsidRDefault="00FD602B">
      <w:pPr>
        <w:rPr>
          <w:color w:val="76923C" w:themeColor="accent3" w:themeShade="BF"/>
        </w:rPr>
      </w:pPr>
    </w:p>
    <w:p w14:paraId="0B779983" w14:textId="77777777" w:rsidR="00FD602B" w:rsidRPr="00353AA5" w:rsidRDefault="00FD602B">
      <w:pPr>
        <w:rPr>
          <w:color w:val="76923C" w:themeColor="accent3" w:themeShade="BF"/>
        </w:rPr>
      </w:pPr>
      <w:r w:rsidRPr="00353AA5">
        <w:rPr>
          <w:color w:val="76923C" w:themeColor="accent3" w:themeShade="BF"/>
        </w:rPr>
        <w:t>Ich wünsche uns Osteraugen,</w:t>
      </w:r>
    </w:p>
    <w:p w14:paraId="0648E739" w14:textId="77777777" w:rsidR="00FD602B" w:rsidRPr="00353AA5" w:rsidRDefault="00FD602B">
      <w:pPr>
        <w:rPr>
          <w:color w:val="76923C" w:themeColor="accent3" w:themeShade="BF"/>
        </w:rPr>
      </w:pPr>
      <w:r w:rsidRPr="00353AA5">
        <w:rPr>
          <w:color w:val="76923C" w:themeColor="accent3" w:themeShade="BF"/>
        </w:rPr>
        <w:t>die im Tod bis zum Leben sehen,</w:t>
      </w:r>
    </w:p>
    <w:p w14:paraId="35DB24C3" w14:textId="77777777" w:rsidR="00FD602B" w:rsidRPr="00353AA5" w:rsidRDefault="00FD602B">
      <w:pPr>
        <w:rPr>
          <w:color w:val="76923C" w:themeColor="accent3" w:themeShade="BF"/>
        </w:rPr>
      </w:pPr>
      <w:r w:rsidRPr="00353AA5">
        <w:rPr>
          <w:color w:val="76923C" w:themeColor="accent3" w:themeShade="BF"/>
        </w:rPr>
        <w:t>in der Schuld bis zur Vergebung,</w:t>
      </w:r>
    </w:p>
    <w:p w14:paraId="331E2961" w14:textId="77777777" w:rsidR="00FD602B" w:rsidRPr="00353AA5" w:rsidRDefault="00FD602B">
      <w:pPr>
        <w:rPr>
          <w:color w:val="76923C" w:themeColor="accent3" w:themeShade="BF"/>
        </w:rPr>
      </w:pPr>
      <w:r w:rsidRPr="00353AA5">
        <w:rPr>
          <w:color w:val="76923C" w:themeColor="accent3" w:themeShade="BF"/>
        </w:rPr>
        <w:t>in der Trennung bis zur Einheit,</w:t>
      </w:r>
    </w:p>
    <w:p w14:paraId="27262E3B" w14:textId="77777777" w:rsidR="00FD602B" w:rsidRPr="00353AA5" w:rsidRDefault="00353AA5">
      <w:pPr>
        <w:rPr>
          <w:color w:val="76923C" w:themeColor="accent3" w:themeShade="BF"/>
        </w:rPr>
      </w:pPr>
      <w:r>
        <w:rPr>
          <w:color w:val="76923C" w:themeColor="accent3" w:themeShade="BF"/>
        </w:rPr>
        <w:t>in den W</w:t>
      </w:r>
      <w:r w:rsidR="00FD602B" w:rsidRPr="00353AA5">
        <w:rPr>
          <w:color w:val="76923C" w:themeColor="accent3" w:themeShade="BF"/>
        </w:rPr>
        <w:t>unden bis zur Heilung.</w:t>
      </w:r>
    </w:p>
    <w:p w14:paraId="7EC8458D" w14:textId="77777777" w:rsidR="00FD602B" w:rsidRPr="00353AA5" w:rsidRDefault="00FD602B">
      <w:pPr>
        <w:rPr>
          <w:color w:val="76923C" w:themeColor="accent3" w:themeShade="BF"/>
        </w:rPr>
      </w:pPr>
    </w:p>
    <w:p w14:paraId="6421344C" w14:textId="77777777" w:rsidR="00FD602B" w:rsidRPr="00353AA5" w:rsidRDefault="00FD602B">
      <w:pPr>
        <w:rPr>
          <w:color w:val="76923C" w:themeColor="accent3" w:themeShade="BF"/>
        </w:rPr>
      </w:pPr>
      <w:r w:rsidRPr="00353AA5">
        <w:rPr>
          <w:color w:val="76923C" w:themeColor="accent3" w:themeShade="BF"/>
        </w:rPr>
        <w:t>Ich wünsche uns Osteraugen,</w:t>
      </w:r>
    </w:p>
    <w:p w14:paraId="68E02E09" w14:textId="77777777" w:rsidR="00FD602B" w:rsidRPr="00353AA5" w:rsidRDefault="00FD602B">
      <w:pPr>
        <w:rPr>
          <w:color w:val="76923C" w:themeColor="accent3" w:themeShade="BF"/>
        </w:rPr>
      </w:pPr>
      <w:r w:rsidRPr="00353AA5">
        <w:rPr>
          <w:color w:val="76923C" w:themeColor="accent3" w:themeShade="BF"/>
        </w:rPr>
        <w:t>die im Menschen bis zu Gott,</w:t>
      </w:r>
    </w:p>
    <w:p w14:paraId="7B52F4B8" w14:textId="77777777" w:rsidR="00FD602B" w:rsidRPr="00353AA5" w:rsidRDefault="00FD602B">
      <w:pPr>
        <w:rPr>
          <w:color w:val="76923C" w:themeColor="accent3" w:themeShade="BF"/>
        </w:rPr>
      </w:pPr>
      <w:r w:rsidRPr="00353AA5">
        <w:rPr>
          <w:color w:val="76923C" w:themeColor="accent3" w:themeShade="BF"/>
        </w:rPr>
        <w:t>in Gott bis zum Menschen,</w:t>
      </w:r>
    </w:p>
    <w:p w14:paraId="388334CD" w14:textId="77777777" w:rsidR="00FD602B" w:rsidRPr="00353AA5" w:rsidRDefault="00353AA5">
      <w:pPr>
        <w:rPr>
          <w:color w:val="76923C" w:themeColor="accent3" w:themeShade="BF"/>
        </w:rPr>
      </w:pPr>
      <w:r>
        <w:rPr>
          <w:color w:val="76923C" w:themeColor="accent3" w:themeShade="BF"/>
        </w:rPr>
        <w:t>im ICH bis z</w:t>
      </w:r>
      <w:r w:rsidR="00FD602B" w:rsidRPr="00353AA5">
        <w:rPr>
          <w:color w:val="76923C" w:themeColor="accent3" w:themeShade="BF"/>
        </w:rPr>
        <w:t>um DU</w:t>
      </w:r>
    </w:p>
    <w:p w14:paraId="1C8D5CFD" w14:textId="77777777" w:rsidR="00FD602B" w:rsidRPr="00353AA5" w:rsidRDefault="00FD602B">
      <w:pPr>
        <w:rPr>
          <w:color w:val="76923C" w:themeColor="accent3" w:themeShade="BF"/>
        </w:rPr>
      </w:pPr>
      <w:r w:rsidRPr="00353AA5">
        <w:rPr>
          <w:color w:val="76923C" w:themeColor="accent3" w:themeShade="BF"/>
        </w:rPr>
        <w:t>zu sehen vermögen.</w:t>
      </w:r>
    </w:p>
    <w:p w14:paraId="76351872" w14:textId="77777777" w:rsidR="00FD602B" w:rsidRPr="00353AA5" w:rsidRDefault="00FD602B">
      <w:pPr>
        <w:rPr>
          <w:color w:val="76923C" w:themeColor="accent3" w:themeShade="BF"/>
        </w:rPr>
      </w:pPr>
    </w:p>
    <w:p w14:paraId="6DF7B2A4" w14:textId="77777777" w:rsidR="00FD602B" w:rsidRPr="00353AA5" w:rsidRDefault="00FD602B">
      <w:pPr>
        <w:rPr>
          <w:color w:val="76923C" w:themeColor="accent3" w:themeShade="BF"/>
        </w:rPr>
      </w:pPr>
      <w:r w:rsidRPr="00353AA5">
        <w:rPr>
          <w:color w:val="76923C" w:themeColor="accent3" w:themeShade="BF"/>
        </w:rPr>
        <w:t>Und dazu wünsche ich uns</w:t>
      </w:r>
    </w:p>
    <w:p w14:paraId="528D26B4" w14:textId="77777777" w:rsidR="00FD602B" w:rsidRPr="00353AA5" w:rsidRDefault="00F50F81">
      <w:pPr>
        <w:rPr>
          <w:color w:val="76923C" w:themeColor="accent3" w:themeShade="BF"/>
        </w:rPr>
      </w:pPr>
      <w:r>
        <w:rPr>
          <w:color w:val="76923C" w:themeColor="accent3" w:themeShade="BF"/>
        </w:rPr>
        <w:t>alle</w:t>
      </w:r>
      <w:r w:rsidR="00FD602B" w:rsidRPr="00353AA5">
        <w:rPr>
          <w:color w:val="76923C" w:themeColor="accent3" w:themeShade="BF"/>
        </w:rPr>
        <w:t xml:space="preserve"> österliche Kraft und Frieden,</w:t>
      </w:r>
    </w:p>
    <w:p w14:paraId="0C129B3D" w14:textId="77777777" w:rsidR="00FD602B" w:rsidRPr="00353AA5" w:rsidRDefault="00FD602B">
      <w:pPr>
        <w:rPr>
          <w:color w:val="76923C" w:themeColor="accent3" w:themeShade="BF"/>
        </w:rPr>
      </w:pPr>
      <w:r w:rsidRPr="00353AA5">
        <w:rPr>
          <w:color w:val="76923C" w:themeColor="accent3" w:themeShade="BF"/>
        </w:rPr>
        <w:t>Licht, Hoffnung und Glauben,</w:t>
      </w:r>
    </w:p>
    <w:p w14:paraId="40DA3074" w14:textId="77777777" w:rsidR="00FD602B" w:rsidRPr="00353AA5" w:rsidRDefault="00FD602B">
      <w:pPr>
        <w:rPr>
          <w:color w:val="76923C" w:themeColor="accent3" w:themeShade="BF"/>
        </w:rPr>
      </w:pPr>
      <w:r w:rsidRPr="00353AA5">
        <w:rPr>
          <w:color w:val="76923C" w:themeColor="accent3" w:themeShade="BF"/>
        </w:rPr>
        <w:t>dass das Leben stärker ist als der Tod.</w:t>
      </w:r>
    </w:p>
    <w:p w14:paraId="0D819BF3" w14:textId="77777777" w:rsidR="00FD602B" w:rsidRPr="00353AA5" w:rsidRDefault="00FD602B">
      <w:pPr>
        <w:rPr>
          <w:color w:val="76923C" w:themeColor="accent3" w:themeShade="BF"/>
        </w:rPr>
      </w:pPr>
    </w:p>
    <w:p w14:paraId="40486988" w14:textId="77777777" w:rsidR="00FD602B" w:rsidRDefault="00FD602B">
      <w:pPr>
        <w:rPr>
          <w:i/>
          <w:color w:val="76923C" w:themeColor="accent3" w:themeShade="BF"/>
        </w:rPr>
      </w:pPr>
      <w:r w:rsidRPr="00353AA5">
        <w:rPr>
          <w:i/>
          <w:color w:val="76923C" w:themeColor="accent3" w:themeShade="BF"/>
        </w:rPr>
        <w:t>Klaus Hemmerle</w:t>
      </w:r>
    </w:p>
    <w:p w14:paraId="35055F59" w14:textId="77777777" w:rsidR="00353AA5" w:rsidRDefault="00353AA5">
      <w:pPr>
        <w:rPr>
          <w:i/>
          <w:color w:val="76923C" w:themeColor="accent3" w:themeShade="BF"/>
        </w:rPr>
      </w:pPr>
    </w:p>
    <w:p w14:paraId="2A27A41D" w14:textId="77777777" w:rsidR="00353AA5" w:rsidRDefault="00353AA5">
      <w:pPr>
        <w:rPr>
          <w:rFonts w:asciiTheme="majorHAnsi" w:hAnsiTheme="majorHAnsi"/>
        </w:rPr>
      </w:pPr>
    </w:p>
    <w:p w14:paraId="4DCFAAA6" w14:textId="77777777" w:rsidR="00353AA5" w:rsidRDefault="00353AA5">
      <w:pPr>
        <w:rPr>
          <w:rFonts w:asciiTheme="majorHAnsi" w:hAnsiTheme="majorHAnsi"/>
        </w:rPr>
      </w:pPr>
    </w:p>
    <w:p w14:paraId="32D29266" w14:textId="77777777" w:rsidR="00353AA5" w:rsidRDefault="00F50F81">
      <w:pPr>
        <w:rPr>
          <w:rFonts w:asciiTheme="majorHAnsi" w:hAnsiTheme="majorHAnsi"/>
        </w:rPr>
      </w:pPr>
      <w:r>
        <w:rPr>
          <w:rFonts w:asciiTheme="majorHAnsi" w:hAnsiTheme="majorHAnsi"/>
        </w:rPr>
        <w:t xml:space="preserve">In diesem Sinne: </w:t>
      </w:r>
      <w:r w:rsidR="00353AA5">
        <w:rPr>
          <w:rFonts w:asciiTheme="majorHAnsi" w:hAnsiTheme="majorHAnsi"/>
        </w:rPr>
        <w:t>Frohe Ostern!</w:t>
      </w:r>
    </w:p>
    <w:p w14:paraId="534722B4" w14:textId="77777777" w:rsidR="00353AA5" w:rsidRDefault="00353AA5">
      <w:pPr>
        <w:rPr>
          <w:rFonts w:asciiTheme="majorHAnsi" w:hAnsiTheme="majorHAnsi"/>
        </w:rPr>
      </w:pPr>
    </w:p>
    <w:p w14:paraId="6B0B3073" w14:textId="77777777" w:rsidR="00353AA5" w:rsidRPr="00353AA5" w:rsidRDefault="00353AA5">
      <w:pPr>
        <w:rPr>
          <w:i/>
          <w:color w:val="76923C" w:themeColor="accent3" w:themeShade="BF"/>
        </w:rPr>
      </w:pPr>
    </w:p>
    <w:sectPr w:rsidR="00353AA5" w:rsidRPr="00353A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V Boli">
    <w:altName w:val="Kartika"/>
    <w:charset w:val="00"/>
    <w:family w:val="auto"/>
    <w:pitch w:val="variable"/>
    <w:sig w:usb0="00000003" w:usb1="00000000" w:usb2="000001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B62"/>
    <w:rsid w:val="00137840"/>
    <w:rsid w:val="002555DB"/>
    <w:rsid w:val="00353AA5"/>
    <w:rsid w:val="00511317"/>
    <w:rsid w:val="00905A40"/>
    <w:rsid w:val="009B4F96"/>
    <w:rsid w:val="00C36EA1"/>
    <w:rsid w:val="00D43C05"/>
    <w:rsid w:val="00DB26D1"/>
    <w:rsid w:val="00DE0B62"/>
    <w:rsid w:val="00F50F81"/>
    <w:rsid w:val="00FD6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68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2555DB"/>
  </w:style>
  <w:style w:type="paragraph" w:styleId="berschrift1">
    <w:name w:val="heading 1"/>
    <w:basedOn w:val="Standard"/>
    <w:next w:val="Standard"/>
    <w:link w:val="berschrift1Zchn"/>
    <w:uiPriority w:val="9"/>
    <w:qFormat/>
    <w:rsid w:val="002555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55D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2728</Characters>
  <Application>Microsoft Macintosh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Heide Reinhard</cp:lastModifiedBy>
  <cp:revision>2</cp:revision>
  <dcterms:created xsi:type="dcterms:W3CDTF">2020-04-03T08:41:00Z</dcterms:created>
  <dcterms:modified xsi:type="dcterms:W3CDTF">2020-04-03T08:41:00Z</dcterms:modified>
</cp:coreProperties>
</file>